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FE88" w14:textId="77777777" w:rsidR="0074554A" w:rsidRDefault="0074554A" w:rsidP="00B86DD1">
      <w:pPr>
        <w:spacing w:after="240"/>
        <w:rPr>
          <w:b/>
          <w:bCs/>
        </w:rPr>
      </w:pPr>
    </w:p>
    <w:p w14:paraId="34EB2AAD" w14:textId="45E89320" w:rsidR="00B86DD1" w:rsidRPr="0074554A" w:rsidRDefault="00B86DD1" w:rsidP="00B86DD1">
      <w:pPr>
        <w:spacing w:after="240"/>
        <w:rPr>
          <w:b/>
          <w:bCs/>
        </w:rPr>
      </w:pPr>
      <w:r w:rsidRPr="0074554A">
        <w:rPr>
          <w:b/>
          <w:bCs/>
        </w:rPr>
        <w:t>Programme prévisionnel Groupe pays Cameroun AEPA du mardi 23/05/23</w:t>
      </w:r>
      <w:r w:rsidR="008D4FD6" w:rsidRPr="0074554A">
        <w:rPr>
          <w:b/>
          <w:bCs/>
        </w:rPr>
        <w:t> :</w:t>
      </w:r>
      <w:r w:rsidRPr="0074554A">
        <w:rPr>
          <w:b/>
          <w:bCs/>
        </w:rPr>
        <w:br/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1385"/>
        <w:gridCol w:w="1196"/>
        <w:gridCol w:w="4207"/>
        <w:gridCol w:w="2387"/>
      </w:tblGrid>
      <w:tr w:rsidR="00B86DD1" w:rsidRPr="00C3742A" w14:paraId="46CA5B07" w14:textId="77777777" w:rsidTr="00761D69">
        <w:tc>
          <w:tcPr>
            <w:tcW w:w="1385" w:type="dxa"/>
          </w:tcPr>
          <w:p w14:paraId="3CD10A09" w14:textId="77777777" w:rsidR="00B86DD1" w:rsidRPr="00C3742A" w:rsidRDefault="00B86DD1" w:rsidP="00761D69">
            <w:pPr>
              <w:rPr>
                <w:b/>
                <w:bCs/>
              </w:rPr>
            </w:pPr>
            <w:r w:rsidRPr="00C3742A">
              <w:rPr>
                <w:b/>
                <w:bCs/>
              </w:rPr>
              <w:t>Heure (CMR)</w:t>
            </w:r>
          </w:p>
        </w:tc>
        <w:tc>
          <w:tcPr>
            <w:tcW w:w="1196" w:type="dxa"/>
          </w:tcPr>
          <w:p w14:paraId="3A7AD748" w14:textId="77777777" w:rsidR="00B86DD1" w:rsidRPr="00C3742A" w:rsidRDefault="00B86DD1" w:rsidP="00761D69">
            <w:pPr>
              <w:rPr>
                <w:b/>
                <w:bCs/>
              </w:rPr>
            </w:pPr>
            <w:r w:rsidRPr="00C3742A">
              <w:rPr>
                <w:b/>
                <w:bCs/>
              </w:rPr>
              <w:t>Heure (FR)</w:t>
            </w:r>
          </w:p>
        </w:tc>
        <w:tc>
          <w:tcPr>
            <w:tcW w:w="4207" w:type="dxa"/>
          </w:tcPr>
          <w:p w14:paraId="15A1C119" w14:textId="77777777" w:rsidR="00B86DD1" w:rsidRPr="00C3742A" w:rsidRDefault="00B86DD1" w:rsidP="00761D69">
            <w:pPr>
              <w:rPr>
                <w:b/>
                <w:bCs/>
              </w:rPr>
            </w:pPr>
            <w:r w:rsidRPr="00C3742A">
              <w:rPr>
                <w:b/>
                <w:bCs/>
              </w:rPr>
              <w:t>Objet</w:t>
            </w:r>
          </w:p>
        </w:tc>
        <w:tc>
          <w:tcPr>
            <w:tcW w:w="2387" w:type="dxa"/>
          </w:tcPr>
          <w:p w14:paraId="79798AAF" w14:textId="77777777" w:rsidR="00B86DD1" w:rsidRPr="00C3742A" w:rsidRDefault="00B86DD1" w:rsidP="00761D69">
            <w:pPr>
              <w:rPr>
                <w:b/>
                <w:bCs/>
              </w:rPr>
            </w:pPr>
            <w:r w:rsidRPr="00C3742A">
              <w:rPr>
                <w:b/>
                <w:bCs/>
              </w:rPr>
              <w:t>Intervenants</w:t>
            </w:r>
          </w:p>
        </w:tc>
      </w:tr>
      <w:tr w:rsidR="00B86DD1" w:rsidRPr="00C3742A" w14:paraId="1CFD4A8B" w14:textId="77777777" w:rsidTr="00761D69">
        <w:tc>
          <w:tcPr>
            <w:tcW w:w="1385" w:type="dxa"/>
          </w:tcPr>
          <w:p w14:paraId="5C12F455" w14:textId="77777777" w:rsidR="00B86DD1" w:rsidRPr="00C3742A" w:rsidRDefault="00B86DD1" w:rsidP="00761D69">
            <w:r w:rsidRPr="00C3742A">
              <w:t xml:space="preserve">14H00 </w:t>
            </w:r>
          </w:p>
        </w:tc>
        <w:tc>
          <w:tcPr>
            <w:tcW w:w="1196" w:type="dxa"/>
          </w:tcPr>
          <w:p w14:paraId="5E344415" w14:textId="77777777" w:rsidR="00B86DD1" w:rsidRPr="00C3742A" w:rsidRDefault="00B86DD1" w:rsidP="00761D69">
            <w:r w:rsidRPr="00C3742A">
              <w:t>15H00</w:t>
            </w:r>
          </w:p>
        </w:tc>
        <w:tc>
          <w:tcPr>
            <w:tcW w:w="4207" w:type="dxa"/>
          </w:tcPr>
          <w:p w14:paraId="1624C65A" w14:textId="77777777" w:rsidR="00B86DD1" w:rsidRPr="00C3742A" w:rsidRDefault="00B86DD1" w:rsidP="00761D69">
            <w:r w:rsidRPr="00C3742A">
              <w:t>Introduction</w:t>
            </w:r>
          </w:p>
        </w:tc>
        <w:tc>
          <w:tcPr>
            <w:tcW w:w="2387" w:type="dxa"/>
          </w:tcPr>
          <w:p w14:paraId="1BDA33AE" w14:textId="77777777" w:rsidR="00B86DD1" w:rsidRPr="00C3742A" w:rsidRDefault="00B86DD1" w:rsidP="00761D69">
            <w:r w:rsidRPr="00C3742A">
              <w:t>pS-Eau/CVUC</w:t>
            </w:r>
          </w:p>
        </w:tc>
      </w:tr>
      <w:tr w:rsidR="00B86DD1" w:rsidRPr="00C3742A" w14:paraId="55C326DF" w14:textId="77777777" w:rsidTr="00761D69">
        <w:tc>
          <w:tcPr>
            <w:tcW w:w="1385" w:type="dxa"/>
          </w:tcPr>
          <w:p w14:paraId="3C21700B" w14:textId="77777777" w:rsidR="00B86DD1" w:rsidRPr="00C3742A" w:rsidRDefault="00B86DD1" w:rsidP="00761D69">
            <w:r w:rsidRPr="00C3742A">
              <w:t>14H10</w:t>
            </w:r>
          </w:p>
        </w:tc>
        <w:tc>
          <w:tcPr>
            <w:tcW w:w="1196" w:type="dxa"/>
          </w:tcPr>
          <w:p w14:paraId="69D41CA7" w14:textId="77777777" w:rsidR="00B86DD1" w:rsidRPr="00C3742A" w:rsidRDefault="00B86DD1" w:rsidP="00761D69">
            <w:r w:rsidRPr="00C3742A">
              <w:t>15H10</w:t>
            </w:r>
          </w:p>
        </w:tc>
        <w:tc>
          <w:tcPr>
            <w:tcW w:w="4207" w:type="dxa"/>
          </w:tcPr>
          <w:p w14:paraId="095C1786" w14:textId="77777777" w:rsidR="00B86DD1" w:rsidRPr="00C3742A" w:rsidRDefault="00B86DD1" w:rsidP="00761D69">
            <w:r w:rsidRPr="00C3742A">
              <w:t>Tour de table</w:t>
            </w:r>
          </w:p>
        </w:tc>
        <w:tc>
          <w:tcPr>
            <w:tcW w:w="2387" w:type="dxa"/>
          </w:tcPr>
          <w:p w14:paraId="2CFF35E4" w14:textId="77777777" w:rsidR="00B86DD1" w:rsidRPr="00C3742A" w:rsidRDefault="00B86DD1" w:rsidP="00761D69">
            <w:r w:rsidRPr="00C3742A">
              <w:t>Participants</w:t>
            </w:r>
          </w:p>
        </w:tc>
      </w:tr>
      <w:tr w:rsidR="00B86DD1" w:rsidRPr="00C3742A" w14:paraId="33599DC4" w14:textId="77777777" w:rsidTr="00761D69">
        <w:tc>
          <w:tcPr>
            <w:tcW w:w="1385" w:type="dxa"/>
          </w:tcPr>
          <w:p w14:paraId="3AB717F2" w14:textId="77777777" w:rsidR="00B86DD1" w:rsidRPr="00C3742A" w:rsidRDefault="00B86DD1" w:rsidP="00761D69">
            <w:r w:rsidRPr="00C3742A">
              <w:t>14H25</w:t>
            </w:r>
          </w:p>
        </w:tc>
        <w:tc>
          <w:tcPr>
            <w:tcW w:w="1196" w:type="dxa"/>
          </w:tcPr>
          <w:p w14:paraId="1D1E7E13" w14:textId="77777777" w:rsidR="00B86DD1" w:rsidRPr="00C3742A" w:rsidRDefault="00B86DD1" w:rsidP="00761D69">
            <w:r w:rsidRPr="00C3742A">
              <w:t>15H25</w:t>
            </w:r>
          </w:p>
        </w:tc>
        <w:tc>
          <w:tcPr>
            <w:tcW w:w="4207" w:type="dxa"/>
          </w:tcPr>
          <w:p w14:paraId="35D76C9B" w14:textId="77777777" w:rsidR="00B86DD1" w:rsidRPr="00C3742A" w:rsidRDefault="00B86DD1" w:rsidP="00761D69">
            <w:r w:rsidRPr="00C3742A">
              <w:t>Aperçu de la situation de l’accès à l’eau potable et l’assainissement (AEPA) au Cameroun</w:t>
            </w:r>
          </w:p>
        </w:tc>
        <w:tc>
          <w:tcPr>
            <w:tcW w:w="2387" w:type="dxa"/>
          </w:tcPr>
          <w:p w14:paraId="246E37A6" w14:textId="77777777" w:rsidR="00B86DD1" w:rsidRPr="00C3742A" w:rsidRDefault="00B86DD1" w:rsidP="00761D69">
            <w:r w:rsidRPr="00C3742A">
              <w:t>MINEE/CVUC</w:t>
            </w:r>
          </w:p>
        </w:tc>
      </w:tr>
      <w:tr w:rsidR="00B86DD1" w:rsidRPr="00C3742A" w14:paraId="0FF44987" w14:textId="77777777" w:rsidTr="00761D69">
        <w:tc>
          <w:tcPr>
            <w:tcW w:w="1385" w:type="dxa"/>
          </w:tcPr>
          <w:p w14:paraId="10064677" w14:textId="77777777" w:rsidR="00B86DD1" w:rsidRPr="00C3742A" w:rsidRDefault="00B86DD1" w:rsidP="00761D69">
            <w:r w:rsidRPr="00C3742A">
              <w:t>14H45</w:t>
            </w:r>
          </w:p>
        </w:tc>
        <w:tc>
          <w:tcPr>
            <w:tcW w:w="1196" w:type="dxa"/>
          </w:tcPr>
          <w:p w14:paraId="5BCA0A09" w14:textId="77777777" w:rsidR="00B86DD1" w:rsidRPr="00C3742A" w:rsidRDefault="00B86DD1" w:rsidP="00761D69">
            <w:r w:rsidRPr="00C3742A">
              <w:t>15H45</w:t>
            </w:r>
          </w:p>
        </w:tc>
        <w:tc>
          <w:tcPr>
            <w:tcW w:w="4207" w:type="dxa"/>
          </w:tcPr>
          <w:p w14:paraId="70EFEE0F" w14:textId="77777777" w:rsidR="00B86DD1" w:rsidRPr="00C3742A" w:rsidRDefault="00B86DD1" w:rsidP="00761D69">
            <w:r w:rsidRPr="00C3742A">
              <w:t>Aperçu de la situation sécuritaire au Cameroun</w:t>
            </w:r>
          </w:p>
        </w:tc>
        <w:tc>
          <w:tcPr>
            <w:tcW w:w="2387" w:type="dxa"/>
          </w:tcPr>
          <w:p w14:paraId="3F8C99C7" w14:textId="77777777" w:rsidR="00B86DD1" w:rsidRPr="00C3742A" w:rsidRDefault="00B86DD1" w:rsidP="00761D69">
            <w:r w:rsidRPr="00C3742A">
              <w:t>CVUC</w:t>
            </w:r>
          </w:p>
        </w:tc>
      </w:tr>
      <w:tr w:rsidR="00B86DD1" w:rsidRPr="00C3742A" w14:paraId="162A7F01" w14:textId="77777777" w:rsidTr="00761D69">
        <w:tc>
          <w:tcPr>
            <w:tcW w:w="1385" w:type="dxa"/>
          </w:tcPr>
          <w:p w14:paraId="29B5788A" w14:textId="77777777" w:rsidR="00B86DD1" w:rsidRPr="00C3742A" w:rsidRDefault="00B86DD1" w:rsidP="00761D69">
            <w:r w:rsidRPr="00C3742A">
              <w:t>14H55</w:t>
            </w:r>
          </w:p>
        </w:tc>
        <w:tc>
          <w:tcPr>
            <w:tcW w:w="1196" w:type="dxa"/>
          </w:tcPr>
          <w:p w14:paraId="31DE1E53" w14:textId="77777777" w:rsidR="00B86DD1" w:rsidRPr="00C3742A" w:rsidRDefault="00B86DD1" w:rsidP="00761D69">
            <w:r w:rsidRPr="00C3742A">
              <w:t>15H55</w:t>
            </w:r>
          </w:p>
        </w:tc>
        <w:tc>
          <w:tcPr>
            <w:tcW w:w="4207" w:type="dxa"/>
          </w:tcPr>
          <w:p w14:paraId="313E27FA" w14:textId="77777777" w:rsidR="00B86DD1" w:rsidRPr="00C3742A" w:rsidRDefault="00B86DD1" w:rsidP="00761D69">
            <w:r w:rsidRPr="00C3742A">
              <w:t>Questions-réponses</w:t>
            </w:r>
          </w:p>
        </w:tc>
        <w:tc>
          <w:tcPr>
            <w:tcW w:w="2387" w:type="dxa"/>
          </w:tcPr>
          <w:p w14:paraId="389062C9" w14:textId="77777777" w:rsidR="00B86DD1" w:rsidRPr="00C3742A" w:rsidRDefault="00B86DD1" w:rsidP="00761D69"/>
        </w:tc>
      </w:tr>
      <w:tr w:rsidR="00B86DD1" w:rsidRPr="00C3742A" w14:paraId="624C389E" w14:textId="77777777" w:rsidTr="00761D69">
        <w:tc>
          <w:tcPr>
            <w:tcW w:w="1385" w:type="dxa"/>
            <w:tcBorders>
              <w:bottom w:val="single" w:sz="4" w:space="0" w:color="auto"/>
            </w:tcBorders>
          </w:tcPr>
          <w:p w14:paraId="775715DD" w14:textId="77777777" w:rsidR="00B86DD1" w:rsidRPr="00C3742A" w:rsidRDefault="00B86DD1" w:rsidP="00761D69">
            <w:r w:rsidRPr="00C3742A">
              <w:t>15H00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2EEAA95" w14:textId="77777777" w:rsidR="00B86DD1" w:rsidRPr="00C3742A" w:rsidRDefault="00B86DD1" w:rsidP="00761D69">
            <w:r w:rsidRPr="00C3742A">
              <w:t>16H00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7912F429" w14:textId="77777777" w:rsidR="00B86DD1" w:rsidRPr="00C3742A" w:rsidRDefault="00B86DD1" w:rsidP="00761D69">
            <w:r w:rsidRPr="00C3742A">
              <w:t>Aperçu de la coopération franco-camerounaise pour l’AEPA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72DC785" w14:textId="77777777" w:rsidR="00B86DD1" w:rsidRPr="00C3742A" w:rsidRDefault="00B86DD1" w:rsidP="00761D69">
            <w:r w:rsidRPr="00C3742A">
              <w:t>pS-Eau</w:t>
            </w:r>
          </w:p>
        </w:tc>
      </w:tr>
      <w:tr w:rsidR="00B86DD1" w:rsidRPr="00C3742A" w14:paraId="50C5BE41" w14:textId="77777777" w:rsidTr="00761D6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4F68B" w14:textId="77777777" w:rsidR="00B86DD1" w:rsidRPr="00C3742A" w:rsidRDefault="00B86DD1" w:rsidP="00761D69">
            <w:r w:rsidRPr="00C3742A">
              <w:t>15H05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2F09D" w14:textId="77777777" w:rsidR="00B86DD1" w:rsidRPr="00C3742A" w:rsidRDefault="00B86DD1" w:rsidP="00761D69">
            <w:r w:rsidRPr="00C3742A">
              <w:t>16H05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580C4" w14:textId="77777777" w:rsidR="00B86DD1" w:rsidRPr="00C3742A" w:rsidRDefault="00B86DD1" w:rsidP="00761D69">
            <w:r w:rsidRPr="00C3742A">
              <w:t>Partage d’expérience des actions de coopérations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9AEDB" w14:textId="77777777" w:rsidR="00B86DD1" w:rsidRPr="00C3742A" w:rsidRDefault="00B86DD1" w:rsidP="00761D69"/>
        </w:tc>
      </w:tr>
      <w:tr w:rsidR="00B86DD1" w:rsidRPr="00C3742A" w14:paraId="29894CCF" w14:textId="77777777" w:rsidTr="00761D69"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0B461" w14:textId="77777777" w:rsidR="00B86DD1" w:rsidRPr="00C3742A" w:rsidRDefault="00B86DD1" w:rsidP="00761D69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D53C" w14:textId="77777777" w:rsidR="00B86DD1" w:rsidRPr="00C3742A" w:rsidRDefault="00B86DD1" w:rsidP="00761D69"/>
        </w:tc>
        <w:tc>
          <w:tcPr>
            <w:tcW w:w="4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6380" w14:textId="0D1AD661" w:rsidR="00B86DD1" w:rsidRPr="00C3742A" w:rsidRDefault="00B86DD1" w:rsidP="00761D69">
            <w:r w:rsidRPr="00C3742A">
              <w:t xml:space="preserve">    </w:t>
            </w:r>
            <w:r w:rsidR="00B64721">
              <w:t>*</w:t>
            </w:r>
            <w:r w:rsidRPr="00C3742A">
              <w:t xml:space="preserve"> AERM-MINEE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CFC" w14:textId="1EABD1AA" w:rsidR="00B86DD1" w:rsidRPr="00C3742A" w:rsidRDefault="00B64721" w:rsidP="00761D69">
            <w:r>
              <w:t>A</w:t>
            </w:r>
            <w:r w:rsidR="00B86DD1" w:rsidRPr="00C3742A">
              <w:t>ERM</w:t>
            </w:r>
          </w:p>
          <w:p w14:paraId="6C12D52F" w14:textId="69C9FC36" w:rsidR="00B86DD1" w:rsidRPr="00C3742A" w:rsidRDefault="00B86DD1" w:rsidP="00761D69"/>
        </w:tc>
      </w:tr>
      <w:tr w:rsidR="00B86DD1" w:rsidRPr="00C3742A" w14:paraId="1B366967" w14:textId="77777777" w:rsidTr="00761D69"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67DC" w14:textId="77777777" w:rsidR="00B86DD1" w:rsidRPr="00C3742A" w:rsidRDefault="00B86DD1" w:rsidP="00761D69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1216A" w14:textId="77777777" w:rsidR="00B86DD1" w:rsidRPr="00C3742A" w:rsidRDefault="00B86DD1" w:rsidP="00761D69"/>
        </w:tc>
        <w:tc>
          <w:tcPr>
            <w:tcW w:w="4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A5B8" w14:textId="42641765" w:rsidR="00B86DD1" w:rsidRPr="00C3742A" w:rsidRDefault="00B86DD1" w:rsidP="00761D69">
            <w:r w:rsidRPr="00C3742A">
              <w:t xml:space="preserve">    </w:t>
            </w:r>
            <w:r w:rsidR="00B64721">
              <w:t>*</w:t>
            </w:r>
            <w:r w:rsidRPr="00C3742A">
              <w:t xml:space="preserve"> SDEA/Gescod –         SYCOMI/SYNCOLEK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13EE3" w14:textId="04DD8DCB" w:rsidR="00B86DD1" w:rsidRPr="00C3742A" w:rsidRDefault="00B64721" w:rsidP="00761D69">
            <w:r w:rsidRPr="00C3742A">
              <w:t>SDEA/Gescod – SYCOMI/SYNCOLEK</w:t>
            </w:r>
          </w:p>
        </w:tc>
      </w:tr>
      <w:tr w:rsidR="00B86DD1" w:rsidRPr="00C3742A" w14:paraId="368DF5DC" w14:textId="77777777" w:rsidTr="00761D69"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D37" w14:textId="77777777" w:rsidR="00B86DD1" w:rsidRPr="00C3742A" w:rsidRDefault="00B86DD1" w:rsidP="00761D69"/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4AF" w14:textId="77777777" w:rsidR="00B86DD1" w:rsidRPr="00C3742A" w:rsidRDefault="00B86DD1" w:rsidP="00761D69"/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EEA" w14:textId="4A4A8DD2" w:rsidR="00B86DD1" w:rsidRPr="00C3742A" w:rsidRDefault="00B86DD1" w:rsidP="00761D69">
            <w:r w:rsidRPr="00C3742A">
              <w:t xml:space="preserve">    </w:t>
            </w:r>
            <w:r w:rsidR="00B64721">
              <w:t>*</w:t>
            </w:r>
            <w:r w:rsidRPr="00C3742A">
              <w:t xml:space="preserve"> Nantes-Dschang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978" w14:textId="77777777" w:rsidR="00B86DD1" w:rsidRPr="00C3742A" w:rsidRDefault="00B86DD1" w:rsidP="00761D69">
            <w:r w:rsidRPr="00C3742A">
              <w:t>Nantes-Dschang (à confirmer)</w:t>
            </w:r>
          </w:p>
        </w:tc>
      </w:tr>
      <w:tr w:rsidR="00B86DD1" w:rsidRPr="00C3742A" w14:paraId="3A5F30E5" w14:textId="77777777" w:rsidTr="00761D69">
        <w:tc>
          <w:tcPr>
            <w:tcW w:w="1385" w:type="dxa"/>
            <w:tcBorders>
              <w:top w:val="single" w:sz="4" w:space="0" w:color="auto"/>
            </w:tcBorders>
          </w:tcPr>
          <w:p w14:paraId="7F1DB6BC" w14:textId="77777777" w:rsidR="00B86DD1" w:rsidRPr="00C3742A" w:rsidRDefault="00B86DD1" w:rsidP="00761D69">
            <w:r w:rsidRPr="00C3742A">
              <w:t>15H35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31F844E1" w14:textId="77777777" w:rsidR="00B86DD1" w:rsidRPr="00C3742A" w:rsidRDefault="00B86DD1" w:rsidP="00761D69">
            <w:r w:rsidRPr="00C3742A">
              <w:t>16H35</w:t>
            </w: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1C774BE0" w14:textId="77777777" w:rsidR="00B86DD1" w:rsidRPr="00C3742A" w:rsidRDefault="00B86DD1" w:rsidP="00761D69">
            <w:r w:rsidRPr="00C3742A">
              <w:t>Questions-réponses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27A68593" w14:textId="77777777" w:rsidR="00B86DD1" w:rsidRPr="00C3742A" w:rsidRDefault="00B86DD1" w:rsidP="00761D69">
            <w:r w:rsidRPr="00C3742A">
              <w:t>Participants</w:t>
            </w:r>
          </w:p>
        </w:tc>
      </w:tr>
      <w:tr w:rsidR="00B86DD1" w:rsidRPr="00C3742A" w14:paraId="36E1FEB5" w14:textId="77777777" w:rsidTr="00761D69">
        <w:tc>
          <w:tcPr>
            <w:tcW w:w="1385" w:type="dxa"/>
          </w:tcPr>
          <w:p w14:paraId="70E38885" w14:textId="77777777" w:rsidR="00B86DD1" w:rsidRPr="00C3742A" w:rsidRDefault="00B86DD1" w:rsidP="00761D69">
            <w:r w:rsidRPr="00C3742A">
              <w:t>15H50</w:t>
            </w:r>
          </w:p>
        </w:tc>
        <w:tc>
          <w:tcPr>
            <w:tcW w:w="1196" w:type="dxa"/>
          </w:tcPr>
          <w:p w14:paraId="63F95385" w14:textId="77777777" w:rsidR="00B86DD1" w:rsidRPr="00C3742A" w:rsidRDefault="00B86DD1" w:rsidP="00761D69">
            <w:r w:rsidRPr="00C3742A">
              <w:t>16H50</w:t>
            </w:r>
          </w:p>
        </w:tc>
        <w:tc>
          <w:tcPr>
            <w:tcW w:w="4207" w:type="dxa"/>
          </w:tcPr>
          <w:p w14:paraId="6F06033C" w14:textId="77777777" w:rsidR="00B86DD1" w:rsidRPr="00C3742A" w:rsidRDefault="00B86DD1" w:rsidP="00761D69">
            <w:r w:rsidRPr="00C3742A">
              <w:t>Présentation des dispositifs incitatifs en place pour accompagner la coopération décentralisée :</w:t>
            </w:r>
          </w:p>
          <w:p w14:paraId="54B7008B" w14:textId="5E35F1AA" w:rsidR="00B86DD1" w:rsidRPr="00C3742A" w:rsidRDefault="00B86DD1" w:rsidP="00761D69">
            <w:r w:rsidRPr="00C3742A">
              <w:t>Dispositifs F</w:t>
            </w:r>
            <w:r w:rsidR="00B64721">
              <w:t>EICOM</w:t>
            </w:r>
            <w:r w:rsidRPr="00C3742A">
              <w:t>, MEAE, AFD, AAP Interagence …</w:t>
            </w:r>
          </w:p>
          <w:p w14:paraId="0B9CB622" w14:textId="77777777" w:rsidR="00B86DD1" w:rsidRPr="00C3742A" w:rsidRDefault="00B86DD1" w:rsidP="00761D69">
            <w:r w:rsidRPr="00C3742A">
              <w:t xml:space="preserve">Loi </w:t>
            </w:r>
            <w:proofErr w:type="spellStart"/>
            <w:r w:rsidRPr="00C3742A">
              <w:t>Oudin</w:t>
            </w:r>
            <w:proofErr w:type="spellEnd"/>
            <w:r w:rsidRPr="00C3742A">
              <w:t>-Santini</w:t>
            </w:r>
          </w:p>
        </w:tc>
        <w:tc>
          <w:tcPr>
            <w:tcW w:w="2387" w:type="dxa"/>
          </w:tcPr>
          <w:p w14:paraId="1603DD78" w14:textId="33659340" w:rsidR="00B86DD1" w:rsidRPr="00C3742A" w:rsidRDefault="00B86DD1" w:rsidP="00761D69">
            <w:r w:rsidRPr="00C3742A">
              <w:t>F</w:t>
            </w:r>
            <w:r w:rsidR="00B64721">
              <w:t>EICOM</w:t>
            </w:r>
          </w:p>
          <w:p w14:paraId="2D53F107" w14:textId="13B60B12" w:rsidR="00B86DD1" w:rsidRPr="00C3742A" w:rsidRDefault="00B86DD1" w:rsidP="00761D69">
            <w:r w:rsidRPr="00C3742A">
              <w:t>AFD</w:t>
            </w:r>
          </w:p>
          <w:p w14:paraId="0852685F" w14:textId="7D21E840" w:rsidR="00B86DD1" w:rsidRPr="00C3742A" w:rsidRDefault="00B86DD1" w:rsidP="00761D69">
            <w:r w:rsidRPr="00C3742A">
              <w:t>M</w:t>
            </w:r>
            <w:r w:rsidR="00B64721">
              <w:t>EAE</w:t>
            </w:r>
          </w:p>
          <w:p w14:paraId="5C7ABB48" w14:textId="77777777" w:rsidR="00B86DD1" w:rsidRPr="00C3742A" w:rsidRDefault="00B86DD1" w:rsidP="00761D69">
            <w:r w:rsidRPr="00C3742A">
              <w:t>AERM</w:t>
            </w:r>
          </w:p>
          <w:p w14:paraId="6B6FB0E4" w14:textId="77777777" w:rsidR="00B86DD1" w:rsidRPr="00C3742A" w:rsidRDefault="00B86DD1" w:rsidP="00761D69">
            <w:r w:rsidRPr="00C3742A">
              <w:t>pS-Eau</w:t>
            </w:r>
          </w:p>
        </w:tc>
      </w:tr>
      <w:tr w:rsidR="00B86DD1" w:rsidRPr="00C3742A" w14:paraId="3F9AE825" w14:textId="77777777" w:rsidTr="00761D69">
        <w:tc>
          <w:tcPr>
            <w:tcW w:w="1385" w:type="dxa"/>
          </w:tcPr>
          <w:p w14:paraId="16F5448B" w14:textId="77777777" w:rsidR="00B86DD1" w:rsidRPr="00C3742A" w:rsidRDefault="00B86DD1" w:rsidP="00761D69">
            <w:r w:rsidRPr="00C3742A">
              <w:t>16H10</w:t>
            </w:r>
          </w:p>
        </w:tc>
        <w:tc>
          <w:tcPr>
            <w:tcW w:w="1196" w:type="dxa"/>
          </w:tcPr>
          <w:p w14:paraId="5A53335B" w14:textId="77777777" w:rsidR="00B86DD1" w:rsidRPr="00C3742A" w:rsidRDefault="00B86DD1" w:rsidP="00761D69">
            <w:r w:rsidRPr="00C3742A">
              <w:t>17H10</w:t>
            </w:r>
          </w:p>
        </w:tc>
        <w:tc>
          <w:tcPr>
            <w:tcW w:w="4207" w:type="dxa"/>
          </w:tcPr>
          <w:p w14:paraId="44E60000" w14:textId="77777777" w:rsidR="00B86DD1" w:rsidRPr="00C3742A" w:rsidRDefault="00B86DD1" w:rsidP="00761D69">
            <w:r w:rsidRPr="00C3742A">
              <w:t>Questions-réponses</w:t>
            </w:r>
          </w:p>
        </w:tc>
        <w:tc>
          <w:tcPr>
            <w:tcW w:w="2387" w:type="dxa"/>
          </w:tcPr>
          <w:p w14:paraId="469AE6F4" w14:textId="77777777" w:rsidR="00B86DD1" w:rsidRPr="00C3742A" w:rsidRDefault="00B86DD1" w:rsidP="00761D69"/>
        </w:tc>
      </w:tr>
      <w:tr w:rsidR="00B86DD1" w:rsidRPr="00C3742A" w14:paraId="05D35947" w14:textId="77777777" w:rsidTr="00761D69">
        <w:tc>
          <w:tcPr>
            <w:tcW w:w="1385" w:type="dxa"/>
          </w:tcPr>
          <w:p w14:paraId="34C8B48D" w14:textId="77777777" w:rsidR="00B86DD1" w:rsidRPr="00C3742A" w:rsidRDefault="00B86DD1" w:rsidP="00761D69">
            <w:r w:rsidRPr="00C3742A">
              <w:t>16H25</w:t>
            </w:r>
          </w:p>
        </w:tc>
        <w:tc>
          <w:tcPr>
            <w:tcW w:w="1196" w:type="dxa"/>
          </w:tcPr>
          <w:p w14:paraId="12C34849" w14:textId="77777777" w:rsidR="00B86DD1" w:rsidRPr="00C3742A" w:rsidRDefault="00B86DD1" w:rsidP="00761D69">
            <w:r w:rsidRPr="00C3742A">
              <w:t>17H25</w:t>
            </w:r>
          </w:p>
        </w:tc>
        <w:tc>
          <w:tcPr>
            <w:tcW w:w="4207" w:type="dxa"/>
          </w:tcPr>
          <w:p w14:paraId="68B8E1CC" w14:textId="77777777" w:rsidR="00B86DD1" w:rsidRPr="00C3742A" w:rsidRDefault="00B86DD1" w:rsidP="00761D69">
            <w:r w:rsidRPr="00C3742A">
              <w:t>Conclusion et remerciements</w:t>
            </w:r>
          </w:p>
        </w:tc>
        <w:tc>
          <w:tcPr>
            <w:tcW w:w="2387" w:type="dxa"/>
          </w:tcPr>
          <w:p w14:paraId="17BB41AD" w14:textId="77777777" w:rsidR="00B86DD1" w:rsidRPr="00C3742A" w:rsidRDefault="00B86DD1" w:rsidP="00761D69">
            <w:r w:rsidRPr="00C3742A">
              <w:t>pS-Eau/CVUC</w:t>
            </w:r>
          </w:p>
        </w:tc>
      </w:tr>
    </w:tbl>
    <w:p w14:paraId="28D0FABA" w14:textId="25BC1D8E" w:rsidR="00B86DD1" w:rsidRDefault="00B86DD1" w:rsidP="00B86DD1">
      <w:pPr>
        <w:spacing w:after="240"/>
      </w:pPr>
      <w:r>
        <w:t xml:space="preserve"> </w:t>
      </w:r>
      <w:r>
        <w:br/>
      </w:r>
      <w:r>
        <w:br/>
      </w:r>
    </w:p>
    <w:p w14:paraId="04473C46" w14:textId="77777777" w:rsidR="00BD43E4" w:rsidRDefault="00BD43E4"/>
    <w:sectPr w:rsidR="00BD4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44A6" w14:textId="77777777" w:rsidR="003E73D0" w:rsidRDefault="003E73D0" w:rsidP="00B86DD1">
      <w:r>
        <w:separator/>
      </w:r>
    </w:p>
  </w:endnote>
  <w:endnote w:type="continuationSeparator" w:id="0">
    <w:p w14:paraId="690C1F75" w14:textId="77777777" w:rsidR="003E73D0" w:rsidRDefault="003E73D0" w:rsidP="00B8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E25F" w14:textId="77777777" w:rsidR="0074554A" w:rsidRDefault="007455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26EB" w14:textId="77777777" w:rsidR="0074554A" w:rsidRDefault="007455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6024" w14:textId="77777777" w:rsidR="0074554A" w:rsidRDefault="00745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40C7" w14:textId="77777777" w:rsidR="003E73D0" w:rsidRDefault="003E73D0" w:rsidP="00B86DD1">
      <w:r>
        <w:separator/>
      </w:r>
    </w:p>
  </w:footnote>
  <w:footnote w:type="continuationSeparator" w:id="0">
    <w:p w14:paraId="5B2613EB" w14:textId="77777777" w:rsidR="003E73D0" w:rsidRDefault="003E73D0" w:rsidP="00B8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41A4" w14:textId="77777777" w:rsidR="0074554A" w:rsidRDefault="007455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93ED" w14:textId="64C31621" w:rsidR="00B86DD1" w:rsidRDefault="00B86DD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34D79E" wp14:editId="7972EC94">
          <wp:simplePos x="0" y="0"/>
          <wp:positionH relativeFrom="column">
            <wp:posOffset>3062605</wp:posOffset>
          </wp:positionH>
          <wp:positionV relativeFrom="paragraph">
            <wp:posOffset>45720</wp:posOffset>
          </wp:positionV>
          <wp:extent cx="889433" cy="868680"/>
          <wp:effectExtent l="0" t="0" r="6350" b="7620"/>
          <wp:wrapNone/>
          <wp:docPr id="3" name="Image 3" descr="Résultat d’images pour logo c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’images pour logo cv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33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00DFA6" wp14:editId="7A80B362">
          <wp:extent cx="5760720" cy="1196975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33E7" w14:textId="77777777" w:rsidR="0074554A" w:rsidRDefault="007455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B0832"/>
    <w:multiLevelType w:val="hybridMultilevel"/>
    <w:tmpl w:val="C76CF31A"/>
    <w:lvl w:ilvl="0" w:tplc="401E296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0687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D1"/>
    <w:rsid w:val="003E73D0"/>
    <w:rsid w:val="0074554A"/>
    <w:rsid w:val="008D4FD6"/>
    <w:rsid w:val="00B64721"/>
    <w:rsid w:val="00B86DD1"/>
    <w:rsid w:val="00BD43E4"/>
    <w:rsid w:val="00E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CAF0"/>
  <w15:chartTrackingRefBased/>
  <w15:docId w15:val="{A8CCC29A-BDE2-4BE9-9587-41CDF26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D1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6D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D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DD1"/>
    <w:rPr>
      <w:rFonts w:ascii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86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DD1"/>
    <w:rPr>
      <w:rFonts w:ascii="Calibri" w:hAnsi="Calibri" w:cs="Calibri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B86DD1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86D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6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Zerbo</dc:creator>
  <cp:keywords/>
  <dc:description/>
  <cp:lastModifiedBy>Marie Zerbo</cp:lastModifiedBy>
  <cp:revision>3</cp:revision>
  <dcterms:created xsi:type="dcterms:W3CDTF">2023-05-04T12:36:00Z</dcterms:created>
  <dcterms:modified xsi:type="dcterms:W3CDTF">2023-05-04T12:36:00Z</dcterms:modified>
</cp:coreProperties>
</file>